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5F2" w:rsidRDefault="003505F2" w:rsidP="003505F2">
      <w:pPr>
        <w:pStyle w:val="3"/>
        <w:jc w:val="center"/>
      </w:pPr>
      <w:bookmarkStart w:id="0" w:name="_GoBack"/>
      <w:bookmarkEnd w:id="0"/>
    </w:p>
    <w:p w:rsidR="003505F2" w:rsidRDefault="003505F2" w:rsidP="003505F2">
      <w:pPr>
        <w:pStyle w:val="3"/>
        <w:jc w:val="center"/>
      </w:pPr>
      <w:r>
        <w:rPr>
          <w:noProof/>
        </w:rPr>
        <w:drawing>
          <wp:inline distT="0" distB="0" distL="0" distR="0">
            <wp:extent cx="659130" cy="95694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5F2" w:rsidRDefault="003505F2" w:rsidP="003505F2">
      <w:pPr>
        <w:pStyle w:val="3"/>
        <w:jc w:val="center"/>
        <w:rPr>
          <w:szCs w:val="28"/>
        </w:rPr>
      </w:pPr>
      <w:r>
        <w:rPr>
          <w:szCs w:val="28"/>
        </w:rPr>
        <w:t>Финансовое управление администрации Новолялинского городского округа</w:t>
      </w:r>
    </w:p>
    <w:p w:rsidR="003505F2" w:rsidRDefault="003505F2" w:rsidP="003505F2">
      <w:pPr>
        <w:pStyle w:val="a3"/>
        <w:rPr>
          <w:b w:val="0"/>
          <w:sz w:val="16"/>
        </w:rPr>
      </w:pPr>
    </w:p>
    <w:p w:rsidR="003505F2" w:rsidRDefault="003505F2" w:rsidP="003505F2">
      <w:pPr>
        <w:pStyle w:val="a3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45720</wp:posOffset>
                </wp:positionV>
                <wp:extent cx="6400800" cy="0"/>
                <wp:effectExtent l="34290" t="29845" r="32385" b="368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8256CE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.6pt" to="51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" strokeweight="4.5pt">
                <v:stroke linestyle="thickThin"/>
              </v:line>
            </w:pict>
          </mc:Fallback>
        </mc:AlternateContent>
      </w:r>
      <w:r>
        <w:t xml:space="preserve">              </w:t>
      </w:r>
    </w:p>
    <w:p w:rsidR="003505F2" w:rsidRDefault="003505F2" w:rsidP="003505F2">
      <w:pPr>
        <w:pStyle w:val="3"/>
        <w:jc w:val="center"/>
      </w:pPr>
    </w:p>
    <w:p w:rsidR="003505F2" w:rsidRDefault="003505F2" w:rsidP="003505F2">
      <w:pPr>
        <w:pStyle w:val="3"/>
        <w:jc w:val="center"/>
      </w:pPr>
      <w:r>
        <w:t>П Р И К А З</w:t>
      </w:r>
    </w:p>
    <w:p w:rsidR="003505F2" w:rsidRDefault="003505F2" w:rsidP="003505F2">
      <w:pPr>
        <w:pStyle w:val="3"/>
      </w:pPr>
    </w:p>
    <w:p w:rsidR="003505F2" w:rsidRPr="00ED48C9" w:rsidRDefault="003505F2" w:rsidP="003505F2">
      <w:pPr>
        <w:pStyle w:val="3"/>
      </w:pPr>
      <w:r>
        <w:t xml:space="preserve"> от  </w:t>
      </w:r>
      <w:r w:rsidRPr="00ED48C9">
        <w:t>1</w:t>
      </w:r>
      <w:r w:rsidR="00ED48C9">
        <w:t>3</w:t>
      </w:r>
      <w:r>
        <w:t>.1</w:t>
      </w:r>
      <w:r w:rsidR="00ED48C9">
        <w:t>2</w:t>
      </w:r>
      <w:r>
        <w:t>.201</w:t>
      </w:r>
      <w:r w:rsidRPr="00E25789">
        <w:t>9</w:t>
      </w:r>
      <w:r>
        <w:t xml:space="preserve"> г.</w:t>
      </w:r>
      <w:r>
        <w:tab/>
      </w:r>
      <w:r>
        <w:tab/>
      </w:r>
      <w:r>
        <w:tab/>
        <w:t xml:space="preserve">                                          </w:t>
      </w:r>
      <w:r>
        <w:tab/>
        <w:t xml:space="preserve">                       № </w:t>
      </w:r>
      <w:r w:rsidRPr="00ED48C9">
        <w:t>66</w:t>
      </w:r>
    </w:p>
    <w:p w:rsidR="003505F2" w:rsidRDefault="003505F2" w:rsidP="003505F2">
      <w:pPr>
        <w:autoSpaceDE w:val="0"/>
        <w:autoSpaceDN w:val="0"/>
        <w:adjustRightInd w:val="0"/>
      </w:pPr>
    </w:p>
    <w:p w:rsidR="003505F2" w:rsidRDefault="003505F2" w:rsidP="003505F2">
      <w:pPr>
        <w:tabs>
          <w:tab w:val="left" w:pos="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Порядок применения бюджетной классификации Российской Федерации в части, относящейся к бюджету</w:t>
      </w:r>
    </w:p>
    <w:p w:rsidR="003505F2" w:rsidRDefault="003505F2" w:rsidP="003505F2">
      <w:pPr>
        <w:tabs>
          <w:tab w:val="left" w:pos="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Новолялинского городского округа, утвержденный приказом Финансового управления администрации Новолялинского городского округа от </w:t>
      </w:r>
      <w:r w:rsidRPr="006F6BCF">
        <w:rPr>
          <w:b/>
          <w:i/>
          <w:sz w:val="28"/>
          <w:szCs w:val="28"/>
        </w:rPr>
        <w:t>02</w:t>
      </w:r>
      <w:r>
        <w:rPr>
          <w:b/>
          <w:i/>
          <w:sz w:val="28"/>
          <w:szCs w:val="28"/>
        </w:rPr>
        <w:t>.11.201</w:t>
      </w:r>
      <w:r w:rsidRPr="006F6BCF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 xml:space="preserve"> №43</w:t>
      </w:r>
    </w:p>
    <w:p w:rsidR="003505F2" w:rsidRPr="0026620D" w:rsidRDefault="003505F2" w:rsidP="003505F2">
      <w:pPr>
        <w:jc w:val="both"/>
        <w:rPr>
          <w:color w:val="000000"/>
          <w:sz w:val="28"/>
          <w:szCs w:val="28"/>
        </w:rPr>
      </w:pPr>
    </w:p>
    <w:p w:rsidR="003505F2" w:rsidRDefault="003505F2" w:rsidP="003505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08B4">
        <w:rPr>
          <w:sz w:val="28"/>
          <w:szCs w:val="28"/>
        </w:rPr>
        <w:t xml:space="preserve">В соответствии с Бюджетным </w:t>
      </w:r>
      <w:hyperlink r:id="rId5" w:history="1">
        <w:r w:rsidRPr="002B08B4">
          <w:rPr>
            <w:sz w:val="28"/>
            <w:szCs w:val="28"/>
          </w:rPr>
          <w:t>кодексом</w:t>
        </w:r>
      </w:hyperlink>
      <w:r w:rsidRPr="002B08B4"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>Приказом Министерства финансов Российской Федерации от 08.06.2018 N 132н «О Порядке формирования и применения кодов бюджетной классификации Российской Федерации, их структуре и принципах назначения»</w:t>
      </w:r>
    </w:p>
    <w:p w:rsidR="003505F2" w:rsidRPr="0026620D" w:rsidRDefault="003505F2" w:rsidP="003505F2">
      <w:pPr>
        <w:jc w:val="both"/>
        <w:rPr>
          <w:b/>
          <w:bCs/>
          <w:color w:val="000000"/>
          <w:sz w:val="28"/>
          <w:szCs w:val="28"/>
        </w:rPr>
      </w:pPr>
      <w:r w:rsidRPr="0026620D">
        <w:rPr>
          <w:b/>
          <w:bCs/>
          <w:color w:val="000000"/>
          <w:sz w:val="28"/>
          <w:szCs w:val="28"/>
        </w:rPr>
        <w:t xml:space="preserve"> ПРИКАЗЫВАЮ:</w:t>
      </w:r>
    </w:p>
    <w:p w:rsidR="003505F2" w:rsidRPr="0026620D" w:rsidRDefault="003505F2" w:rsidP="003505F2">
      <w:pPr>
        <w:jc w:val="both"/>
        <w:rPr>
          <w:b/>
          <w:bCs/>
          <w:color w:val="000000"/>
          <w:sz w:val="28"/>
          <w:szCs w:val="28"/>
        </w:rPr>
      </w:pPr>
    </w:p>
    <w:p w:rsidR="003505F2" w:rsidRDefault="003505F2" w:rsidP="003505F2">
      <w:pPr>
        <w:tabs>
          <w:tab w:val="left" w:pos="0"/>
        </w:tabs>
        <w:jc w:val="both"/>
        <w:rPr>
          <w:sz w:val="28"/>
          <w:szCs w:val="28"/>
        </w:rPr>
      </w:pPr>
      <w:r w:rsidRPr="0026620D">
        <w:rPr>
          <w:b/>
          <w:bCs/>
          <w:color w:val="000000"/>
          <w:sz w:val="28"/>
          <w:szCs w:val="28"/>
        </w:rPr>
        <w:tab/>
      </w:r>
      <w:r w:rsidRPr="0026620D">
        <w:rPr>
          <w:color w:val="000000"/>
          <w:sz w:val="28"/>
          <w:szCs w:val="28"/>
        </w:rPr>
        <w:t xml:space="preserve">1. </w:t>
      </w:r>
      <w:r w:rsidRPr="0026620D">
        <w:rPr>
          <w:bCs/>
          <w:iCs/>
          <w:color w:val="000000"/>
          <w:sz w:val="28"/>
          <w:szCs w:val="28"/>
        </w:rPr>
        <w:t xml:space="preserve">Внести в </w:t>
      </w:r>
      <w:hyperlink r:id="rId6" w:history="1">
        <w:r w:rsidRPr="0026620D">
          <w:rPr>
            <w:rStyle w:val="a5"/>
            <w:bCs/>
            <w:iCs/>
            <w:color w:val="000000"/>
            <w:sz w:val="28"/>
            <w:szCs w:val="28"/>
          </w:rPr>
          <w:t>Порядок</w:t>
        </w:r>
      </w:hyperlink>
      <w:r w:rsidRPr="0026620D">
        <w:rPr>
          <w:bCs/>
          <w:iCs/>
          <w:color w:val="000000"/>
          <w:sz w:val="28"/>
          <w:szCs w:val="28"/>
        </w:rPr>
        <w:t xml:space="preserve"> применения бюджетной классификации Российской Федерации в части, относящейся </w:t>
      </w:r>
      <w:r w:rsidRPr="0026620D">
        <w:rPr>
          <w:color w:val="000000"/>
          <w:sz w:val="28"/>
          <w:szCs w:val="28"/>
        </w:rPr>
        <w:t xml:space="preserve">к бюджету Новолялинского городского округа, утвержденный приказом Финансового управления администрации Новолялинского городского округа от </w:t>
      </w:r>
      <w:r w:rsidRPr="006F6BCF">
        <w:rPr>
          <w:color w:val="000000"/>
          <w:sz w:val="28"/>
          <w:szCs w:val="28"/>
        </w:rPr>
        <w:t>02</w:t>
      </w:r>
      <w:r w:rsidRPr="0026620D">
        <w:rPr>
          <w:color w:val="000000"/>
          <w:sz w:val="28"/>
          <w:szCs w:val="28"/>
        </w:rPr>
        <w:t>.11.201</w:t>
      </w:r>
      <w:r w:rsidRPr="006F6BCF">
        <w:rPr>
          <w:color w:val="000000"/>
          <w:sz w:val="28"/>
          <w:szCs w:val="28"/>
        </w:rPr>
        <w:t>8</w:t>
      </w:r>
      <w:r w:rsidRPr="0026620D">
        <w:rPr>
          <w:color w:val="000000"/>
          <w:sz w:val="28"/>
          <w:szCs w:val="28"/>
        </w:rPr>
        <w:t>г. №</w:t>
      </w:r>
      <w:r w:rsidRPr="006F6BCF">
        <w:rPr>
          <w:color w:val="000000"/>
          <w:sz w:val="28"/>
          <w:szCs w:val="28"/>
        </w:rPr>
        <w:t>43</w:t>
      </w:r>
      <w:r>
        <w:rPr>
          <w:sz w:val="28"/>
          <w:szCs w:val="28"/>
        </w:rPr>
        <w:t xml:space="preserve"> «Об утверждении Порядка применения бюджетной классификации Российской Федерации в части, относящейся к бюджету  Новолялинского городского округа» следующие изменения:</w:t>
      </w:r>
    </w:p>
    <w:p w:rsidR="003505F2" w:rsidRDefault="003505F2" w:rsidP="003505F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таблице «Перечень и коды целевых статей расходов местного бюджета»: </w:t>
      </w:r>
    </w:p>
    <w:p w:rsidR="003505F2" w:rsidRDefault="003505F2" w:rsidP="003505F2">
      <w:pPr>
        <w:tabs>
          <w:tab w:val="left" w:pos="0"/>
        </w:tabs>
        <w:jc w:val="both"/>
        <w:rPr>
          <w:b/>
          <w:iCs/>
          <w:sz w:val="28"/>
          <w:szCs w:val="28"/>
        </w:rPr>
      </w:pPr>
      <w:r>
        <w:rPr>
          <w:sz w:val="28"/>
          <w:szCs w:val="28"/>
        </w:rPr>
        <w:tab/>
      </w:r>
    </w:p>
    <w:p w:rsidR="003505F2" w:rsidRDefault="003505F2" w:rsidP="003505F2">
      <w:pPr>
        <w:pStyle w:val="ConsPlusTitle"/>
        <w:widowControl/>
        <w:ind w:firstLine="708"/>
        <w:jc w:val="both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>Изложить строку 82-1 в новой редакции:</w:t>
      </w:r>
    </w:p>
    <w:p w:rsidR="003505F2" w:rsidRPr="001A19BD" w:rsidRDefault="003505F2" w:rsidP="003505F2">
      <w:pPr>
        <w:pStyle w:val="ConsPlusTitle"/>
        <w:widowControl/>
        <w:ind w:firstLine="708"/>
        <w:jc w:val="both"/>
        <w:rPr>
          <w:b w:val="0"/>
          <w:iCs/>
          <w:sz w:val="28"/>
          <w:szCs w:val="28"/>
        </w:rPr>
      </w:pPr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702"/>
        <w:gridCol w:w="7086"/>
      </w:tblGrid>
      <w:tr w:rsidR="003505F2" w:rsidRPr="001A19BD" w:rsidTr="00E2489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F2" w:rsidRPr="001A19BD" w:rsidRDefault="003505F2" w:rsidP="00E2489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A19BD">
              <w:rPr>
                <w:b w:val="0"/>
                <w:sz w:val="28"/>
                <w:szCs w:val="28"/>
              </w:rPr>
              <w:t>82-1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F2" w:rsidRPr="001A19BD" w:rsidRDefault="003505F2" w:rsidP="00E24891">
            <w:pPr>
              <w:jc w:val="center"/>
              <w:rPr>
                <w:sz w:val="28"/>
                <w:szCs w:val="28"/>
              </w:rPr>
            </w:pPr>
            <w:r w:rsidRPr="001A19BD">
              <w:rPr>
                <w:sz w:val="28"/>
                <w:szCs w:val="28"/>
              </w:rPr>
              <w:t>14127</w:t>
            </w:r>
            <w:r>
              <w:rPr>
                <w:sz w:val="28"/>
                <w:szCs w:val="28"/>
                <w:lang w:val="en-US"/>
              </w:rPr>
              <w:t>L</w:t>
            </w:r>
            <w:r w:rsidRPr="001A19BD">
              <w:rPr>
                <w:sz w:val="28"/>
                <w:szCs w:val="28"/>
                <w:lang w:val="en-US"/>
              </w:rPr>
              <w:t>5190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F2" w:rsidRPr="001A19BD" w:rsidRDefault="003505F2" w:rsidP="00E24891">
            <w:pPr>
              <w:jc w:val="both"/>
              <w:rPr>
                <w:sz w:val="28"/>
                <w:szCs w:val="28"/>
              </w:rPr>
            </w:pPr>
            <w:r w:rsidRPr="001A19BD">
              <w:rPr>
                <w:sz w:val="28"/>
                <w:szCs w:val="28"/>
              </w:rPr>
              <w:t xml:space="preserve">Информатизация муниципальных библиотек, в том числе комплектование книжных </w:t>
            </w:r>
            <w:proofErr w:type="gramStart"/>
            <w:r w:rsidRPr="001A19BD">
              <w:rPr>
                <w:sz w:val="28"/>
                <w:szCs w:val="28"/>
              </w:rPr>
              <w:t>фондов  (</w:t>
            </w:r>
            <w:proofErr w:type="gramEnd"/>
            <w:r w:rsidRPr="001A19BD">
              <w:rPr>
                <w:sz w:val="28"/>
                <w:szCs w:val="28"/>
              </w:rPr>
              <w:t xml:space="preserve">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 обеспечения, подключение  муниципальных библиотек  к сети «Интернет»  и развитие системы  библиотечного дела с учетом задачи </w:t>
            </w:r>
            <w:r w:rsidRPr="001A19BD">
              <w:rPr>
                <w:sz w:val="28"/>
                <w:szCs w:val="28"/>
              </w:rPr>
              <w:lastRenderedPageBreak/>
              <w:t>расширения информационных технологий и оцифровки, на условиях софинансирования из федерального бюджета</w:t>
            </w:r>
          </w:p>
        </w:tc>
      </w:tr>
    </w:tbl>
    <w:p w:rsidR="003505F2" w:rsidRPr="001A19BD" w:rsidRDefault="003505F2" w:rsidP="003505F2">
      <w:pPr>
        <w:pStyle w:val="ConsPlusTitle"/>
        <w:widowControl/>
        <w:ind w:firstLine="708"/>
        <w:jc w:val="both"/>
        <w:rPr>
          <w:b w:val="0"/>
          <w:iCs/>
          <w:sz w:val="28"/>
          <w:szCs w:val="28"/>
        </w:rPr>
      </w:pPr>
    </w:p>
    <w:p w:rsidR="003505F2" w:rsidRPr="001A19BD" w:rsidRDefault="003505F2" w:rsidP="003505F2">
      <w:pPr>
        <w:pStyle w:val="ConsPlusTitle"/>
        <w:widowControl/>
        <w:ind w:firstLine="708"/>
        <w:jc w:val="both"/>
        <w:rPr>
          <w:b w:val="0"/>
          <w:iCs/>
          <w:sz w:val="28"/>
          <w:szCs w:val="28"/>
        </w:rPr>
      </w:pPr>
      <w:r w:rsidRPr="001A19BD">
        <w:rPr>
          <w:b w:val="0"/>
          <w:iCs/>
          <w:sz w:val="28"/>
          <w:szCs w:val="28"/>
        </w:rPr>
        <w:t>2.Настоящий приказ вступает в силу с 01.1</w:t>
      </w:r>
      <w:r w:rsidRPr="00E830BB">
        <w:rPr>
          <w:b w:val="0"/>
          <w:iCs/>
          <w:sz w:val="28"/>
          <w:szCs w:val="28"/>
        </w:rPr>
        <w:t>2</w:t>
      </w:r>
      <w:r w:rsidRPr="001A19BD">
        <w:rPr>
          <w:b w:val="0"/>
          <w:iCs/>
          <w:sz w:val="28"/>
          <w:szCs w:val="28"/>
        </w:rPr>
        <w:t>.2019 года.</w:t>
      </w:r>
    </w:p>
    <w:p w:rsidR="003505F2" w:rsidRPr="001A19BD" w:rsidRDefault="003505F2" w:rsidP="003505F2">
      <w:pPr>
        <w:tabs>
          <w:tab w:val="left" w:pos="0"/>
        </w:tabs>
        <w:jc w:val="both"/>
        <w:rPr>
          <w:sz w:val="28"/>
          <w:szCs w:val="28"/>
        </w:rPr>
      </w:pPr>
      <w:r w:rsidRPr="001A19BD">
        <w:rPr>
          <w:sz w:val="28"/>
          <w:szCs w:val="28"/>
        </w:rPr>
        <w:tab/>
        <w:t xml:space="preserve">3.Настоящий Приказ опубликовать в «Муниципальном вестнике Новолялинского городского округа» </w:t>
      </w:r>
      <w:r w:rsidRPr="001A19BD">
        <w:rPr>
          <w:bCs/>
          <w:sz w:val="28"/>
          <w:szCs w:val="28"/>
        </w:rPr>
        <w:t xml:space="preserve">и на официальном сайте Новолялинского городского </w:t>
      </w:r>
      <w:proofErr w:type="gramStart"/>
      <w:r w:rsidRPr="001A19BD">
        <w:rPr>
          <w:bCs/>
          <w:sz w:val="28"/>
          <w:szCs w:val="28"/>
        </w:rPr>
        <w:t xml:space="preserve">округа  </w:t>
      </w:r>
      <w:hyperlink r:id="rId7" w:history="1">
        <w:r w:rsidRPr="001A19BD">
          <w:rPr>
            <w:rStyle w:val="a5"/>
            <w:sz w:val="28"/>
            <w:szCs w:val="28"/>
          </w:rPr>
          <w:t>http://ngo.midural.ru</w:t>
        </w:r>
        <w:proofErr w:type="gramEnd"/>
      </w:hyperlink>
      <w:r w:rsidRPr="001A19BD">
        <w:rPr>
          <w:sz w:val="28"/>
          <w:szCs w:val="28"/>
        </w:rPr>
        <w:t>.</w:t>
      </w:r>
    </w:p>
    <w:p w:rsidR="003505F2" w:rsidRDefault="003505F2" w:rsidP="003505F2">
      <w:pPr>
        <w:ind w:firstLine="708"/>
        <w:jc w:val="both"/>
        <w:rPr>
          <w:sz w:val="28"/>
          <w:szCs w:val="28"/>
        </w:rPr>
      </w:pPr>
      <w:r w:rsidRPr="001A19BD">
        <w:rPr>
          <w:sz w:val="28"/>
          <w:szCs w:val="28"/>
        </w:rPr>
        <w:t>4.Контроль исполнения на</w:t>
      </w:r>
      <w:r>
        <w:rPr>
          <w:sz w:val="28"/>
          <w:szCs w:val="28"/>
        </w:rPr>
        <w:t xml:space="preserve">стоящего Приказа возложить на заместителя начальника управления </w:t>
      </w:r>
      <w:proofErr w:type="spellStart"/>
      <w:r>
        <w:rPr>
          <w:sz w:val="28"/>
          <w:szCs w:val="28"/>
        </w:rPr>
        <w:t>Широбокову</w:t>
      </w:r>
      <w:proofErr w:type="spellEnd"/>
      <w:r>
        <w:rPr>
          <w:sz w:val="28"/>
          <w:szCs w:val="28"/>
        </w:rPr>
        <w:t xml:space="preserve"> А.В.</w:t>
      </w:r>
    </w:p>
    <w:p w:rsidR="003505F2" w:rsidRDefault="003505F2" w:rsidP="003505F2">
      <w:pPr>
        <w:ind w:firstLine="708"/>
        <w:jc w:val="both"/>
        <w:rPr>
          <w:sz w:val="28"/>
          <w:szCs w:val="28"/>
        </w:rPr>
      </w:pPr>
    </w:p>
    <w:p w:rsidR="003505F2" w:rsidRDefault="003505F2" w:rsidP="003505F2">
      <w:pPr>
        <w:ind w:firstLine="708"/>
        <w:jc w:val="both"/>
        <w:rPr>
          <w:sz w:val="28"/>
          <w:szCs w:val="28"/>
        </w:rPr>
      </w:pPr>
    </w:p>
    <w:p w:rsidR="003505F2" w:rsidRDefault="003505F2" w:rsidP="003505F2">
      <w:pPr>
        <w:ind w:firstLine="708"/>
        <w:jc w:val="both"/>
        <w:rPr>
          <w:sz w:val="28"/>
          <w:szCs w:val="28"/>
        </w:rPr>
      </w:pPr>
    </w:p>
    <w:p w:rsidR="003505F2" w:rsidRDefault="003505F2" w:rsidP="003505F2">
      <w:r>
        <w:rPr>
          <w:sz w:val="28"/>
          <w:szCs w:val="28"/>
        </w:rPr>
        <w:t>Начальник управления                                                                          А.А. Ивенских</w:t>
      </w:r>
    </w:p>
    <w:p w:rsidR="003505F2" w:rsidRDefault="003505F2" w:rsidP="003505F2">
      <w:pPr>
        <w:pStyle w:val="3"/>
        <w:jc w:val="center"/>
        <w:rPr>
          <w:b w:val="0"/>
          <w:noProof/>
        </w:rPr>
      </w:pPr>
    </w:p>
    <w:p w:rsidR="003505F2" w:rsidRDefault="003505F2" w:rsidP="003505F2">
      <w:pPr>
        <w:pStyle w:val="3"/>
        <w:jc w:val="center"/>
        <w:rPr>
          <w:b w:val="0"/>
          <w:noProof/>
        </w:rPr>
      </w:pPr>
    </w:p>
    <w:p w:rsidR="003505F2" w:rsidRDefault="003505F2" w:rsidP="003505F2">
      <w:pPr>
        <w:pStyle w:val="3"/>
        <w:jc w:val="center"/>
        <w:rPr>
          <w:b w:val="0"/>
          <w:noProof/>
        </w:rPr>
      </w:pPr>
    </w:p>
    <w:p w:rsidR="003505F2" w:rsidRDefault="003505F2" w:rsidP="003505F2">
      <w:pPr>
        <w:pStyle w:val="3"/>
        <w:jc w:val="center"/>
        <w:rPr>
          <w:b w:val="0"/>
          <w:noProof/>
        </w:rPr>
      </w:pPr>
    </w:p>
    <w:p w:rsidR="003505F2" w:rsidRDefault="003505F2" w:rsidP="003505F2"/>
    <w:p w:rsidR="003505F2" w:rsidRDefault="003505F2" w:rsidP="003505F2"/>
    <w:p w:rsidR="003505F2" w:rsidRDefault="003505F2" w:rsidP="003505F2"/>
    <w:p w:rsidR="003505F2" w:rsidRDefault="003505F2" w:rsidP="003505F2"/>
    <w:p w:rsidR="003505F2" w:rsidRDefault="003505F2" w:rsidP="003505F2"/>
    <w:p w:rsidR="003505F2" w:rsidRDefault="003505F2" w:rsidP="003505F2"/>
    <w:p w:rsidR="003505F2" w:rsidRDefault="003505F2" w:rsidP="003505F2"/>
    <w:p w:rsidR="003505F2" w:rsidRDefault="003505F2" w:rsidP="003505F2"/>
    <w:p w:rsidR="003505F2" w:rsidRDefault="003505F2" w:rsidP="003505F2"/>
    <w:p w:rsidR="003505F2" w:rsidRDefault="003505F2" w:rsidP="003505F2"/>
    <w:p w:rsidR="003505F2" w:rsidRDefault="003505F2" w:rsidP="003505F2"/>
    <w:p w:rsidR="002E0E0D" w:rsidRDefault="002E0E0D"/>
    <w:sectPr w:rsidR="002E0E0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5F2"/>
    <w:rsid w:val="002E0E0D"/>
    <w:rsid w:val="003505F2"/>
    <w:rsid w:val="00644351"/>
    <w:rsid w:val="00ED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2A6D21B-7A76-49A1-A4A4-FE8F57CF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05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505F2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3505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3505F2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3505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3505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unhideWhenUsed/>
    <w:rsid w:val="003505F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443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43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go.midura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577D96AD19FB5E07BF2D1BAFE22D657B4CBD86C3B61C2D69BF96977E02B0596E3BEFC32809557400020F96l1J7J" TargetMode="External"/><Relationship Id="rId5" Type="http://schemas.openxmlformats.org/officeDocument/2006/relationships/hyperlink" Target="consultantplus://offline/ref=4F15A059011D62BB0D4FE2E78115435B8F10530F17E66A13BC5C113244D4F5E591951E61B5p2I4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NFU01PC</dc:creator>
  <cp:keywords/>
  <dc:description/>
  <cp:lastModifiedBy>NFU01PC</cp:lastModifiedBy>
  <cp:revision>2</cp:revision>
  <cp:lastPrinted>2019-12-16T05:16:00Z</cp:lastPrinted>
  <dcterms:created xsi:type="dcterms:W3CDTF">2019-12-16T05:16:00Z</dcterms:created>
  <dcterms:modified xsi:type="dcterms:W3CDTF">2019-12-16T05:16:00Z</dcterms:modified>
</cp:coreProperties>
</file>